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E1" w:rsidRPr="002F630A" w:rsidRDefault="003067E1" w:rsidP="003067E1">
      <w:pPr>
        <w:pBdr>
          <w:bottom w:val="single" w:sz="8" w:space="1" w:color="auto"/>
        </w:pBdr>
        <w:rPr>
          <w:rFonts w:ascii="Tahoma" w:hAnsi="Tahoma" w:cs="Tahoma"/>
          <w:sz w:val="22"/>
          <w:szCs w:val="22"/>
        </w:rPr>
      </w:pPr>
      <w:r w:rsidRPr="002F630A">
        <w:rPr>
          <w:rFonts w:ascii="Tahoma" w:hAnsi="Tahoma" w:cs="Tahoma"/>
          <w:b/>
          <w:sz w:val="22"/>
          <w:szCs w:val="22"/>
        </w:rPr>
        <w:t>Town of Shirley</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2F630A">
        <w:rPr>
          <w:rFonts w:ascii="Tahoma" w:hAnsi="Tahoma" w:cs="Tahoma"/>
          <w:sz w:val="22"/>
          <w:szCs w:val="22"/>
        </w:rPr>
        <w:t>Telephone   978-425-2600 Ext # 240</w:t>
      </w:r>
    </w:p>
    <w:p w:rsidR="003067E1" w:rsidRPr="002F630A" w:rsidRDefault="003067E1" w:rsidP="003067E1">
      <w:pPr>
        <w:pBdr>
          <w:bottom w:val="single" w:sz="8" w:space="1" w:color="auto"/>
        </w:pBdr>
        <w:rPr>
          <w:rFonts w:ascii="Tahoma" w:hAnsi="Tahoma" w:cs="Tahoma"/>
          <w:sz w:val="22"/>
          <w:szCs w:val="22"/>
        </w:rPr>
      </w:pPr>
      <w:r w:rsidRPr="002F630A">
        <w:rPr>
          <w:rFonts w:ascii="Tahoma" w:hAnsi="Tahoma" w:cs="Tahoma"/>
          <w:b/>
          <w:sz w:val="22"/>
          <w:szCs w:val="22"/>
        </w:rPr>
        <w:t>PLANNING BOARD</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t>F</w:t>
      </w:r>
      <w:r w:rsidRPr="002F630A">
        <w:rPr>
          <w:rFonts w:ascii="Tahoma" w:hAnsi="Tahoma" w:cs="Tahoma"/>
          <w:sz w:val="22"/>
          <w:szCs w:val="22"/>
        </w:rPr>
        <w:t xml:space="preserve">acsimile     978-425-2627 </w:t>
      </w:r>
    </w:p>
    <w:p w:rsidR="003067E1" w:rsidRDefault="003067E1" w:rsidP="003067E1">
      <w:pPr>
        <w:rPr>
          <w:b/>
          <w:sz w:val="22"/>
          <w:szCs w:val="22"/>
        </w:rPr>
      </w:pPr>
      <w:r w:rsidRPr="002F630A">
        <w:rPr>
          <w:rFonts w:ascii="Tahoma" w:hAnsi="Tahoma" w:cs="Tahoma"/>
          <w:sz w:val="22"/>
          <w:szCs w:val="22"/>
        </w:rPr>
        <w:t>7 Keady Way, Shirley, MA 01464</w:t>
      </w:r>
      <w:r w:rsidRPr="002F630A">
        <w:rPr>
          <w:rFonts w:ascii="Tahoma" w:hAnsi="Tahoma" w:cs="Tahoma"/>
          <w:sz w:val="22"/>
          <w:szCs w:val="22"/>
        </w:rPr>
        <w:tab/>
      </w:r>
      <w:r w:rsidRPr="002F630A">
        <w:rPr>
          <w:sz w:val="22"/>
          <w:szCs w:val="22"/>
        </w:rPr>
        <w:tab/>
      </w:r>
      <w:r w:rsidRPr="002F630A">
        <w:rPr>
          <w:sz w:val="22"/>
          <w:szCs w:val="22"/>
        </w:rPr>
        <w:tab/>
      </w:r>
      <w:r>
        <w:rPr>
          <w:sz w:val="22"/>
          <w:szCs w:val="22"/>
        </w:rPr>
        <w:tab/>
      </w:r>
      <w:r>
        <w:rPr>
          <w:sz w:val="22"/>
          <w:szCs w:val="22"/>
        </w:rPr>
        <w:tab/>
      </w:r>
      <w:hyperlink r:id="rId8" w:history="1">
        <w:r w:rsidRPr="002F630A">
          <w:rPr>
            <w:rStyle w:val="Hyperlink"/>
            <w:rFonts w:ascii="Tahoma" w:hAnsi="Tahoma" w:cs="Tahoma"/>
            <w:sz w:val="22"/>
            <w:szCs w:val="22"/>
          </w:rPr>
          <w:t>planning@shirley-ma.gov</w:t>
        </w:r>
      </w:hyperlink>
      <w:r w:rsidRPr="002F630A">
        <w:rPr>
          <w:sz w:val="22"/>
          <w:szCs w:val="22"/>
        </w:rPr>
        <w:t xml:space="preserve">                    </w:t>
      </w:r>
      <w:r w:rsidRPr="002F630A">
        <w:rPr>
          <w:sz w:val="22"/>
          <w:szCs w:val="22"/>
          <w:u w:val="single"/>
        </w:rPr>
        <w:t xml:space="preserve"> </w:t>
      </w:r>
      <w:r w:rsidRPr="002F630A">
        <w:rPr>
          <w:b/>
          <w:sz w:val="22"/>
          <w:szCs w:val="22"/>
        </w:rPr>
        <w:t xml:space="preserve">            </w:t>
      </w:r>
    </w:p>
    <w:p w:rsidR="003067E1" w:rsidRDefault="003067E1" w:rsidP="003067E1">
      <w:pPr>
        <w:jc w:val="center"/>
        <w:rPr>
          <w:rFonts w:ascii="Tahoma" w:hAnsi="Tahoma" w:cs="Tahoma"/>
          <w:b/>
          <w:u w:val="single"/>
        </w:rPr>
      </w:pPr>
    </w:p>
    <w:p w:rsidR="003067E1" w:rsidRDefault="003067E1" w:rsidP="003067E1">
      <w:pPr>
        <w:jc w:val="center"/>
        <w:rPr>
          <w:rFonts w:ascii="Tahoma" w:hAnsi="Tahoma" w:cs="Tahoma"/>
          <w:b/>
          <w:sz w:val="22"/>
          <w:szCs w:val="22"/>
          <w:u w:val="single"/>
        </w:rPr>
      </w:pPr>
    </w:p>
    <w:p w:rsidR="003067E1" w:rsidRPr="005C6130" w:rsidRDefault="003067E1" w:rsidP="003067E1">
      <w:pPr>
        <w:jc w:val="center"/>
        <w:rPr>
          <w:rFonts w:ascii="Tahoma" w:hAnsi="Tahoma" w:cs="Tahoma"/>
          <w:b/>
          <w:sz w:val="22"/>
          <w:szCs w:val="22"/>
          <w:u w:val="single"/>
        </w:rPr>
      </w:pPr>
      <w:r>
        <w:rPr>
          <w:rFonts w:ascii="Tahoma" w:hAnsi="Tahoma" w:cs="Tahoma"/>
          <w:b/>
          <w:sz w:val="22"/>
          <w:szCs w:val="22"/>
          <w:u w:val="single"/>
        </w:rPr>
        <w:t xml:space="preserve">MEETING </w:t>
      </w:r>
      <w:r w:rsidRPr="005C6130">
        <w:rPr>
          <w:rFonts w:ascii="Tahoma" w:hAnsi="Tahoma" w:cs="Tahoma"/>
          <w:b/>
          <w:sz w:val="22"/>
          <w:szCs w:val="22"/>
          <w:u w:val="single"/>
        </w:rPr>
        <w:t>MINUTES</w:t>
      </w:r>
    </w:p>
    <w:p w:rsidR="003067E1" w:rsidRPr="00F93967" w:rsidRDefault="003067E1" w:rsidP="003067E1">
      <w:pPr>
        <w:ind w:left="288" w:right="288"/>
        <w:jc w:val="center"/>
        <w:rPr>
          <w:rFonts w:ascii="Tahoma" w:hAnsi="Tahoma" w:cs="Tahoma"/>
          <w:b/>
          <w:color w:val="000000"/>
          <w:sz w:val="22"/>
          <w:szCs w:val="22"/>
        </w:rPr>
      </w:pPr>
      <w:r>
        <w:rPr>
          <w:rFonts w:ascii="Tahoma" w:hAnsi="Tahoma" w:cs="Tahoma"/>
          <w:b/>
          <w:color w:val="000000"/>
          <w:sz w:val="22"/>
          <w:szCs w:val="22"/>
        </w:rPr>
        <w:t>Wednesday</w:t>
      </w:r>
      <w:r w:rsidRPr="00F93967">
        <w:rPr>
          <w:rFonts w:ascii="Tahoma" w:hAnsi="Tahoma" w:cs="Tahoma"/>
          <w:b/>
          <w:color w:val="000000"/>
          <w:sz w:val="22"/>
          <w:szCs w:val="22"/>
        </w:rPr>
        <w:t xml:space="preserve"> – </w:t>
      </w:r>
      <w:r>
        <w:rPr>
          <w:rFonts w:ascii="Tahoma" w:hAnsi="Tahoma" w:cs="Tahoma"/>
          <w:b/>
          <w:color w:val="000000"/>
          <w:sz w:val="22"/>
          <w:szCs w:val="22"/>
        </w:rPr>
        <w:t>March 14, 2018</w:t>
      </w:r>
      <w:r w:rsidRPr="00F93967">
        <w:rPr>
          <w:rFonts w:ascii="Tahoma" w:hAnsi="Tahoma" w:cs="Tahoma"/>
          <w:b/>
          <w:color w:val="000000"/>
          <w:sz w:val="22"/>
          <w:szCs w:val="22"/>
        </w:rPr>
        <w:t>- 7:</w:t>
      </w:r>
      <w:r>
        <w:rPr>
          <w:rFonts w:ascii="Tahoma" w:hAnsi="Tahoma" w:cs="Tahoma"/>
          <w:b/>
          <w:color w:val="000000"/>
          <w:sz w:val="22"/>
          <w:szCs w:val="22"/>
        </w:rPr>
        <w:t>00</w:t>
      </w:r>
      <w:r w:rsidRPr="00F93967">
        <w:rPr>
          <w:rFonts w:ascii="Tahoma" w:hAnsi="Tahoma" w:cs="Tahoma"/>
          <w:b/>
          <w:color w:val="000000"/>
          <w:sz w:val="22"/>
          <w:szCs w:val="22"/>
        </w:rPr>
        <w:t xml:space="preserve"> P.M.</w:t>
      </w:r>
    </w:p>
    <w:p w:rsidR="003067E1" w:rsidRDefault="003067E1" w:rsidP="003067E1">
      <w:pPr>
        <w:jc w:val="center"/>
        <w:rPr>
          <w:rFonts w:ascii="Tahoma" w:hAnsi="Tahoma" w:cs="Tahoma"/>
          <w:sz w:val="22"/>
          <w:szCs w:val="22"/>
        </w:rPr>
      </w:pPr>
      <w:r>
        <w:rPr>
          <w:rFonts w:ascii="Tahoma" w:hAnsi="Tahoma" w:cs="Tahoma"/>
          <w:sz w:val="22"/>
          <w:szCs w:val="22"/>
        </w:rPr>
        <w:t>(Town Offices –2</w:t>
      </w:r>
      <w:r w:rsidRPr="00752E27">
        <w:rPr>
          <w:rFonts w:ascii="Tahoma" w:hAnsi="Tahoma" w:cs="Tahoma"/>
          <w:sz w:val="22"/>
          <w:szCs w:val="22"/>
          <w:vertAlign w:val="superscript"/>
        </w:rPr>
        <w:t>nd</w:t>
      </w:r>
      <w:r>
        <w:rPr>
          <w:rFonts w:ascii="Tahoma" w:hAnsi="Tahoma" w:cs="Tahoma"/>
          <w:sz w:val="22"/>
          <w:szCs w:val="22"/>
        </w:rPr>
        <w:t xml:space="preserve"> Floor Conference Room</w:t>
      </w:r>
      <w:r w:rsidRPr="00F93967">
        <w:rPr>
          <w:rFonts w:ascii="Tahoma" w:hAnsi="Tahoma" w:cs="Tahoma"/>
          <w:sz w:val="22"/>
          <w:szCs w:val="22"/>
        </w:rPr>
        <w:t>)</w:t>
      </w:r>
    </w:p>
    <w:p w:rsidR="003067E1" w:rsidRPr="007F191D" w:rsidRDefault="003067E1" w:rsidP="003067E1">
      <w:pPr>
        <w:rPr>
          <w:rFonts w:asciiTheme="minorHAnsi" w:hAnsiTheme="minorHAnsi"/>
        </w:rPr>
      </w:pPr>
    </w:p>
    <w:p w:rsidR="003067E1" w:rsidRDefault="003067E1" w:rsidP="003067E1">
      <w:pPr>
        <w:rPr>
          <w:rFonts w:asciiTheme="minorHAnsi" w:hAnsiTheme="minorHAnsi"/>
        </w:rPr>
      </w:pPr>
      <w:r w:rsidRPr="003067E1">
        <w:rPr>
          <w:rFonts w:asciiTheme="minorHAnsi" w:hAnsiTheme="minorHAnsi"/>
        </w:rPr>
        <w:t>Chair Widing called the meeting of the Planning Board to order at 7:00</w:t>
      </w:r>
      <w:r w:rsidR="00B038D2">
        <w:rPr>
          <w:rFonts w:asciiTheme="minorHAnsi" w:hAnsiTheme="minorHAnsi"/>
        </w:rPr>
        <w:t>.</w:t>
      </w:r>
    </w:p>
    <w:p w:rsidR="00B038D2" w:rsidRDefault="00B038D2" w:rsidP="003067E1">
      <w:pPr>
        <w:rPr>
          <w:rFonts w:asciiTheme="minorHAnsi" w:hAnsiTheme="minorHAnsi"/>
        </w:rPr>
      </w:pPr>
    </w:p>
    <w:p w:rsidR="00B038D2" w:rsidRDefault="00B038D2" w:rsidP="003067E1">
      <w:pPr>
        <w:rPr>
          <w:rFonts w:asciiTheme="minorHAnsi" w:hAnsiTheme="minorHAnsi"/>
        </w:rPr>
      </w:pPr>
      <w:r>
        <w:rPr>
          <w:rFonts w:asciiTheme="minorHAnsi" w:hAnsiTheme="minorHAnsi"/>
        </w:rPr>
        <w:t xml:space="preserve">Members Present: Chair Sarah Widing, Vice Chair Bill </w:t>
      </w:r>
      <w:proofErr w:type="spellStart"/>
      <w:r>
        <w:rPr>
          <w:rFonts w:asciiTheme="minorHAnsi" w:hAnsiTheme="minorHAnsi"/>
        </w:rPr>
        <w:t>Oelfke</w:t>
      </w:r>
      <w:proofErr w:type="spellEnd"/>
      <w:r>
        <w:rPr>
          <w:rFonts w:asciiTheme="minorHAnsi" w:hAnsiTheme="minorHAnsi"/>
        </w:rPr>
        <w:t xml:space="preserve">, Members John </w:t>
      </w:r>
      <w:proofErr w:type="spellStart"/>
      <w:r>
        <w:rPr>
          <w:rFonts w:asciiTheme="minorHAnsi" w:hAnsiTheme="minorHAnsi"/>
        </w:rPr>
        <w:t>Gailey</w:t>
      </w:r>
      <w:proofErr w:type="spellEnd"/>
      <w:r>
        <w:rPr>
          <w:rFonts w:asciiTheme="minorHAnsi" w:hAnsiTheme="minorHAnsi"/>
        </w:rPr>
        <w:t xml:space="preserve">, Janet Tice, and Barbara </w:t>
      </w:r>
      <w:proofErr w:type="spellStart"/>
      <w:r>
        <w:rPr>
          <w:rFonts w:asciiTheme="minorHAnsi" w:hAnsiTheme="minorHAnsi"/>
        </w:rPr>
        <w:t>Yocum</w:t>
      </w:r>
      <w:proofErr w:type="spellEnd"/>
    </w:p>
    <w:p w:rsidR="00B038D2" w:rsidRDefault="00B038D2" w:rsidP="003067E1">
      <w:pPr>
        <w:rPr>
          <w:rFonts w:asciiTheme="minorHAnsi" w:hAnsiTheme="minorHAnsi"/>
        </w:rPr>
      </w:pPr>
    </w:p>
    <w:p w:rsidR="00B038D2" w:rsidRPr="003067E1" w:rsidRDefault="00B038D2" w:rsidP="003067E1">
      <w:pPr>
        <w:rPr>
          <w:rFonts w:asciiTheme="minorHAnsi" w:hAnsiTheme="minorHAnsi"/>
        </w:rPr>
      </w:pPr>
      <w:r>
        <w:rPr>
          <w:rFonts w:asciiTheme="minorHAnsi" w:hAnsiTheme="minorHAnsi"/>
        </w:rPr>
        <w:t>Members Absent: Associate Member Bonnie Lawrence</w:t>
      </w:r>
    </w:p>
    <w:p w:rsidR="00136401" w:rsidRDefault="00136401" w:rsidP="003067E1">
      <w:pPr>
        <w:rPr>
          <w:rFonts w:asciiTheme="minorHAnsi" w:hAnsiTheme="minorHAnsi"/>
          <w:b/>
          <w:i/>
        </w:rPr>
      </w:pPr>
    </w:p>
    <w:p w:rsidR="003067E1" w:rsidRPr="00B038D2" w:rsidRDefault="003067E1" w:rsidP="003067E1">
      <w:pPr>
        <w:rPr>
          <w:rFonts w:asciiTheme="minorHAnsi" w:hAnsiTheme="minorHAnsi"/>
          <w:b/>
          <w:i/>
          <w:sz w:val="28"/>
          <w:szCs w:val="28"/>
        </w:rPr>
      </w:pPr>
      <w:r w:rsidRPr="00B038D2">
        <w:rPr>
          <w:rFonts w:asciiTheme="minorHAnsi" w:hAnsiTheme="minorHAnsi"/>
          <w:b/>
          <w:i/>
          <w:sz w:val="28"/>
          <w:szCs w:val="28"/>
        </w:rPr>
        <w:t>Joint Meeting with the Board of Selectmen: MRPC to Discuss Community Development Block Grant Program (CDBG)</w:t>
      </w:r>
    </w:p>
    <w:p w:rsidR="00B038D2" w:rsidRPr="003067E1" w:rsidRDefault="00B038D2"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 xml:space="preserve">Brian Keating, a representative for the </w:t>
      </w:r>
      <w:proofErr w:type="spellStart"/>
      <w:r w:rsidRPr="003067E1">
        <w:rPr>
          <w:rFonts w:asciiTheme="minorHAnsi" w:hAnsiTheme="minorHAnsi"/>
        </w:rPr>
        <w:t>Montachusett</w:t>
      </w:r>
      <w:proofErr w:type="spellEnd"/>
      <w:r w:rsidRPr="003067E1">
        <w:rPr>
          <w:rFonts w:asciiTheme="minorHAnsi" w:hAnsiTheme="minorHAnsi"/>
        </w:rPr>
        <w:t xml:space="preserve"> Regional Planning Commission (MRPC), began his presentation to both Boards. Mr. Keating stated that he wanted to give an overview of the CDBG program to the Planning Board, and noted the past success of Shirley in receiving these grants.</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Keating noted that it was his desire to begin the process to apply for a grant for the upcoming fiscal year and remarked on how this process had been done previously.</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Keating noted the need for public input throughout the application process, and stressed the need for public forums, surveys, etc. The Town needs to make low-to-moderat</w:t>
      </w:r>
      <w:r w:rsidR="00B038D2">
        <w:rPr>
          <w:rFonts w:asciiTheme="minorHAnsi" w:hAnsiTheme="minorHAnsi"/>
        </w:rPr>
        <w:t>e income citizens aware of the CDBG program.</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Keat</w:t>
      </w:r>
      <w:r w:rsidR="00B038D2">
        <w:rPr>
          <w:rFonts w:asciiTheme="minorHAnsi" w:hAnsiTheme="minorHAnsi"/>
        </w:rPr>
        <w:t>ing noted that in the past the T</w:t>
      </w:r>
      <w:r w:rsidRPr="003067E1">
        <w:rPr>
          <w:rFonts w:asciiTheme="minorHAnsi" w:hAnsiTheme="minorHAnsi"/>
        </w:rPr>
        <w:t>own has taken advantage of the CDBG program for things like heating fuel assistance and housing rehab projects for low-to-moderate income residents of Shirley.</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Keating went on to explain the history of the CDBG program, funding caps, and the limitations of the program.</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 xml:space="preserve">Ms. </w:t>
      </w:r>
      <w:proofErr w:type="spellStart"/>
      <w:r w:rsidRPr="003067E1">
        <w:rPr>
          <w:rFonts w:asciiTheme="minorHAnsi" w:hAnsiTheme="minorHAnsi"/>
        </w:rPr>
        <w:t>Yocum</w:t>
      </w:r>
      <w:proofErr w:type="spellEnd"/>
      <w:r w:rsidRPr="003067E1">
        <w:rPr>
          <w:rFonts w:asciiTheme="minorHAnsi" w:hAnsiTheme="minorHAnsi"/>
        </w:rPr>
        <w:t xml:space="preserve"> asked, “Who writes the application?” Mr</w:t>
      </w:r>
      <w:r w:rsidR="00B038D2">
        <w:rPr>
          <w:rFonts w:asciiTheme="minorHAnsi" w:hAnsiTheme="minorHAnsi"/>
        </w:rPr>
        <w:t>.</w:t>
      </w:r>
      <w:r w:rsidRPr="003067E1">
        <w:rPr>
          <w:rFonts w:asciiTheme="minorHAnsi" w:hAnsiTheme="minorHAnsi"/>
        </w:rPr>
        <w:t xml:space="preserve"> Keating informed the Boards that the MRPC would write the application based on the feedback from the Town.</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 xml:space="preserve">Chair </w:t>
      </w:r>
      <w:proofErr w:type="spellStart"/>
      <w:r w:rsidRPr="003067E1">
        <w:rPr>
          <w:rFonts w:asciiTheme="minorHAnsi" w:hAnsiTheme="minorHAnsi"/>
        </w:rPr>
        <w:t>Cappucci</w:t>
      </w:r>
      <w:proofErr w:type="spellEnd"/>
      <w:r w:rsidRPr="003067E1">
        <w:rPr>
          <w:rFonts w:asciiTheme="minorHAnsi" w:hAnsiTheme="minorHAnsi"/>
        </w:rPr>
        <w:t xml:space="preserve"> of the Board of Selectman st</w:t>
      </w:r>
      <w:r w:rsidR="00B038D2">
        <w:rPr>
          <w:rFonts w:asciiTheme="minorHAnsi" w:hAnsiTheme="minorHAnsi"/>
        </w:rPr>
        <w:t>ated that he believed that the T</w:t>
      </w:r>
      <w:r w:rsidRPr="003067E1">
        <w:rPr>
          <w:rFonts w:asciiTheme="minorHAnsi" w:hAnsiTheme="minorHAnsi"/>
        </w:rPr>
        <w:t>own should focus on similar projects which have been funded in the past, specifically the heating fuel assistance and home rehab programs. He also noted that he would like the Planning Board to take the lead on this initiative, as this program will require significant planning.</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 xml:space="preserve">Chair </w:t>
      </w:r>
      <w:proofErr w:type="spellStart"/>
      <w:r w:rsidRPr="003067E1">
        <w:rPr>
          <w:rFonts w:asciiTheme="minorHAnsi" w:hAnsiTheme="minorHAnsi"/>
        </w:rPr>
        <w:t>Cappucci</w:t>
      </w:r>
      <w:proofErr w:type="spellEnd"/>
      <w:r w:rsidRPr="003067E1">
        <w:rPr>
          <w:rFonts w:asciiTheme="minorHAnsi" w:hAnsiTheme="minorHAnsi"/>
        </w:rPr>
        <w:t xml:space="preserve"> sought a motion to have the Planning Board take the lead and responsibility of coordinating with the MRPC regarding the CDBG program.</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lastRenderedPageBreak/>
        <w:t>Vice Chair Oelfke of the Planning Board noted that while the Planning Board can take the lead there is a need to have consistent feedback from the Board of Selectmen regarding this program, as they control financing and have ultimate say over the progress of the Town.</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Vice Chair Oelfke then asked Mr. Keating how the process of applying for CDBG program works.</w:t>
      </w:r>
      <w:r>
        <w:rPr>
          <w:rFonts w:asciiTheme="minorHAnsi" w:hAnsiTheme="minorHAnsi"/>
        </w:rPr>
        <w:t xml:space="preserve"> </w:t>
      </w:r>
      <w:r w:rsidRPr="003067E1">
        <w:rPr>
          <w:rFonts w:asciiTheme="minorHAnsi" w:hAnsiTheme="minorHAnsi"/>
        </w:rPr>
        <w:t xml:space="preserve">Mr. Keating stated that the Town would need to submit a Community Development Strategy, and considering that the Board of Selectmen had shown an interest in continuing to fund the types of projects for which these grants had been used in the past, </w:t>
      </w:r>
      <w:r w:rsidR="00B038D2">
        <w:rPr>
          <w:rFonts w:asciiTheme="minorHAnsi" w:hAnsiTheme="minorHAnsi"/>
        </w:rPr>
        <w:t>suggested using a previous Commu</w:t>
      </w:r>
      <w:r w:rsidRPr="003067E1">
        <w:rPr>
          <w:rFonts w:asciiTheme="minorHAnsi" w:hAnsiTheme="minorHAnsi"/>
        </w:rPr>
        <w:t>nity Development Strategy as a guideline.</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Keating informed the Boards that it was likely from 2016/2017</w:t>
      </w:r>
      <w:r w:rsidR="00B038D2">
        <w:rPr>
          <w:rFonts w:asciiTheme="minorHAnsi" w:hAnsiTheme="minorHAnsi"/>
        </w:rPr>
        <w:t>.</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Pr>
          <w:rFonts w:asciiTheme="minorHAnsi" w:hAnsiTheme="minorHAnsi"/>
        </w:rPr>
        <w:t>Ms. Tice noted</w:t>
      </w:r>
      <w:r w:rsidRPr="003067E1">
        <w:rPr>
          <w:rFonts w:asciiTheme="minorHAnsi" w:hAnsiTheme="minorHAnsi"/>
        </w:rPr>
        <w:t xml:space="preserve"> that the Town had recently updated its Master Plan, and thought it would be useful to “mine” that document, stating that </w:t>
      </w:r>
      <w:r w:rsidR="00B038D2">
        <w:rPr>
          <w:rFonts w:asciiTheme="minorHAnsi" w:hAnsiTheme="minorHAnsi"/>
        </w:rPr>
        <w:t>it includes a plan of action.</w:t>
      </w:r>
    </w:p>
    <w:p w:rsidR="003067E1" w:rsidRDefault="00B038D2" w:rsidP="00B038D2">
      <w:pPr>
        <w:tabs>
          <w:tab w:val="left" w:pos="4455"/>
        </w:tabs>
        <w:rPr>
          <w:rFonts w:asciiTheme="minorHAnsi" w:hAnsiTheme="minorHAnsi"/>
        </w:rPr>
      </w:pPr>
      <w:r>
        <w:rPr>
          <w:rFonts w:asciiTheme="minorHAnsi" w:hAnsiTheme="minorHAnsi"/>
        </w:rPr>
        <w:tab/>
      </w:r>
    </w:p>
    <w:p w:rsidR="003067E1" w:rsidRPr="003067E1" w:rsidRDefault="003067E1" w:rsidP="003067E1">
      <w:pPr>
        <w:rPr>
          <w:rFonts w:asciiTheme="minorHAnsi" w:hAnsiTheme="minorHAnsi"/>
        </w:rPr>
      </w:pPr>
      <w:r w:rsidRPr="003067E1">
        <w:rPr>
          <w:rFonts w:asciiTheme="minorHAnsi" w:hAnsiTheme="minorHAnsi"/>
        </w:rPr>
        <w:t>Mr. Keating responded that a CDS is essentially a “mini Master Plan.”</w:t>
      </w:r>
    </w:p>
    <w:p w:rsidR="003067E1" w:rsidRDefault="003067E1" w:rsidP="003067E1">
      <w:pPr>
        <w:rPr>
          <w:rFonts w:asciiTheme="minorHAnsi" w:hAnsiTheme="minorHAnsi"/>
          <w:b/>
        </w:rPr>
      </w:pPr>
    </w:p>
    <w:p w:rsidR="003067E1" w:rsidRPr="003067E1" w:rsidRDefault="003067E1" w:rsidP="003067E1">
      <w:pPr>
        <w:rPr>
          <w:rFonts w:asciiTheme="minorHAnsi" w:hAnsiTheme="minorHAnsi"/>
          <w:b/>
        </w:rPr>
      </w:pPr>
      <w:r w:rsidRPr="003067E1">
        <w:rPr>
          <w:rFonts w:asciiTheme="minorHAnsi" w:hAnsiTheme="minorHAnsi"/>
          <w:b/>
        </w:rPr>
        <w:t>Ms. Flagg, Vice Chair of the Board of Selectman, made a motion to delegate the lead and responsibility of coordinating</w:t>
      </w:r>
      <w:r w:rsidR="00B038D2">
        <w:rPr>
          <w:rFonts w:asciiTheme="minorHAnsi" w:hAnsiTheme="minorHAnsi"/>
          <w:b/>
        </w:rPr>
        <w:t xml:space="preserve"> with</w:t>
      </w:r>
      <w:r w:rsidRPr="003067E1">
        <w:rPr>
          <w:rFonts w:asciiTheme="minorHAnsi" w:hAnsiTheme="minorHAnsi"/>
          <w:b/>
        </w:rPr>
        <w:t xml:space="preserve"> the MRPC on the CDBG to the Planning Board</w:t>
      </w:r>
      <w:r w:rsidR="00B038D2">
        <w:rPr>
          <w:rFonts w:asciiTheme="minorHAnsi" w:hAnsiTheme="minorHAnsi"/>
          <w:b/>
        </w:rPr>
        <w:t>.</w:t>
      </w:r>
    </w:p>
    <w:p w:rsidR="003067E1" w:rsidRPr="003067E1" w:rsidRDefault="003067E1" w:rsidP="003067E1">
      <w:pPr>
        <w:pStyle w:val="ListParagraph"/>
        <w:numPr>
          <w:ilvl w:val="0"/>
          <w:numId w:val="2"/>
        </w:numPr>
        <w:spacing w:after="160" w:line="259" w:lineRule="auto"/>
        <w:rPr>
          <w:rFonts w:asciiTheme="minorHAnsi" w:hAnsiTheme="minorHAnsi"/>
          <w:b/>
        </w:rPr>
      </w:pPr>
      <w:r w:rsidRPr="003067E1">
        <w:rPr>
          <w:rFonts w:asciiTheme="minorHAnsi" w:hAnsiTheme="minorHAnsi"/>
          <w:b/>
        </w:rPr>
        <w:t>Ms. Haase of the Board of Selectman noted her disagreement that a motion be needed for this, and that the two Boards will need to work closely together on this initiative.</w:t>
      </w:r>
    </w:p>
    <w:p w:rsidR="003067E1" w:rsidRPr="003067E1" w:rsidRDefault="003067E1" w:rsidP="003067E1">
      <w:pPr>
        <w:rPr>
          <w:rFonts w:asciiTheme="minorHAnsi" w:hAnsiTheme="minorHAnsi"/>
          <w:b/>
        </w:rPr>
      </w:pPr>
      <w:proofErr w:type="gramStart"/>
      <w:r w:rsidRPr="003067E1">
        <w:rPr>
          <w:rFonts w:asciiTheme="minorHAnsi" w:hAnsiTheme="minorHAnsi"/>
          <w:b/>
        </w:rPr>
        <w:t>Motion by Ms. Flagg passes 3-0, unanimous.</w:t>
      </w:r>
      <w:proofErr w:type="gramEnd"/>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Vice Chair Oelfke asked</w:t>
      </w:r>
      <w:r w:rsidR="00B038D2">
        <w:rPr>
          <w:rFonts w:asciiTheme="minorHAnsi" w:hAnsiTheme="minorHAnsi"/>
        </w:rPr>
        <w:t xml:space="preserve"> Mr. Keating to bring a step-by-</w:t>
      </w:r>
      <w:r w:rsidRPr="003067E1">
        <w:rPr>
          <w:rFonts w:asciiTheme="minorHAnsi" w:hAnsiTheme="minorHAnsi"/>
        </w:rPr>
        <w:t>step action plan to the April 11, 2018 meeting of the Planning Board, so the Board can better underst</w:t>
      </w:r>
      <w:r w:rsidR="00B038D2">
        <w:rPr>
          <w:rFonts w:asciiTheme="minorHAnsi" w:hAnsiTheme="minorHAnsi"/>
        </w:rPr>
        <w:t xml:space="preserve">and deadlines which must be </w:t>
      </w:r>
      <w:proofErr w:type="gramStart"/>
      <w:r w:rsidR="00B038D2">
        <w:rPr>
          <w:rFonts w:asciiTheme="minorHAnsi" w:hAnsiTheme="minorHAnsi"/>
        </w:rPr>
        <w:t>met.</w:t>
      </w:r>
      <w:proofErr w:type="gramEnd"/>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Keating requested that the CDBG program be able to present at the first meeting the Planning Board every month.</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Ms. Tice noted that the $800,000 which would be the maximum granted by the CDBG program would be for all projects considered, including home heating fuel assistance, home rehabs, and updates done to historic buildings in town.</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 xml:space="preserve">Ms. </w:t>
      </w:r>
      <w:proofErr w:type="spellStart"/>
      <w:r w:rsidRPr="003067E1">
        <w:rPr>
          <w:rFonts w:asciiTheme="minorHAnsi" w:hAnsiTheme="minorHAnsi"/>
        </w:rPr>
        <w:t>Yocum</w:t>
      </w:r>
      <w:proofErr w:type="spellEnd"/>
      <w:r w:rsidRPr="003067E1">
        <w:rPr>
          <w:rFonts w:asciiTheme="minorHAnsi" w:hAnsiTheme="minorHAnsi"/>
        </w:rPr>
        <w:t xml:space="preserve"> asked Mr. Keating if he had a staff or he was solely responsible for writing grants, and coordinating with all of the towns under his prevue. Mr. Keating responded, telling the Boards that he has a committed staff and noted that</w:t>
      </w:r>
      <w:r w:rsidR="00B038D2">
        <w:rPr>
          <w:rFonts w:asciiTheme="minorHAnsi" w:hAnsiTheme="minorHAnsi"/>
        </w:rPr>
        <w:t xml:space="preserve"> his department </w:t>
      </w:r>
      <w:r w:rsidRPr="003067E1">
        <w:rPr>
          <w:rFonts w:asciiTheme="minorHAnsi" w:hAnsiTheme="minorHAnsi"/>
        </w:rPr>
        <w:t>was not a “one man show</w:t>
      </w:r>
      <w:r w:rsidR="00B038D2">
        <w:rPr>
          <w:rFonts w:asciiTheme="minorHAnsi" w:hAnsiTheme="minorHAnsi"/>
        </w:rPr>
        <w:t>.</w:t>
      </w:r>
      <w:r w:rsidRPr="003067E1">
        <w:rPr>
          <w:rFonts w:asciiTheme="minorHAnsi" w:hAnsiTheme="minorHAnsi"/>
        </w:rPr>
        <w:t>”</w:t>
      </w:r>
    </w:p>
    <w:p w:rsidR="003067E1" w:rsidRDefault="003067E1" w:rsidP="003067E1">
      <w:pPr>
        <w:rPr>
          <w:rFonts w:asciiTheme="minorHAnsi" w:hAnsiTheme="minorHAnsi"/>
          <w:b/>
        </w:rPr>
      </w:pPr>
    </w:p>
    <w:p w:rsidR="003067E1" w:rsidRPr="003067E1" w:rsidRDefault="003067E1" w:rsidP="003067E1">
      <w:pPr>
        <w:rPr>
          <w:rFonts w:asciiTheme="minorHAnsi" w:hAnsiTheme="minorHAnsi"/>
          <w:b/>
        </w:rPr>
      </w:pPr>
      <w:r w:rsidRPr="003067E1">
        <w:rPr>
          <w:rFonts w:asciiTheme="minorHAnsi" w:hAnsiTheme="minorHAnsi"/>
          <w:b/>
        </w:rPr>
        <w:t>Vice Chair Oelfke motioned to extend a standing invite for the first meeting of every month to Mr. Keating to discuss the CDBG program. Mr. Gailey seconded the motion. Motion passed 5-0, unanimous.</w:t>
      </w:r>
    </w:p>
    <w:p w:rsidR="003067E1" w:rsidRDefault="003067E1" w:rsidP="003067E1">
      <w:pPr>
        <w:rPr>
          <w:rFonts w:asciiTheme="minorHAnsi" w:hAnsiTheme="minorHAnsi"/>
          <w:b/>
        </w:rPr>
      </w:pPr>
    </w:p>
    <w:p w:rsidR="003067E1" w:rsidRPr="003067E1" w:rsidRDefault="003067E1" w:rsidP="003067E1">
      <w:pPr>
        <w:rPr>
          <w:rFonts w:asciiTheme="minorHAnsi" w:hAnsiTheme="minorHAnsi"/>
        </w:rPr>
      </w:pPr>
      <w:r w:rsidRPr="003067E1">
        <w:rPr>
          <w:rFonts w:asciiTheme="minorHAnsi" w:hAnsiTheme="minorHAnsi"/>
          <w:b/>
        </w:rPr>
        <w:t>Ms. Flagg of the Planning Board motioned to close the meeting of the Board of Selectmen at 7:45</w:t>
      </w:r>
      <w:r w:rsidR="00B038D2">
        <w:rPr>
          <w:rFonts w:asciiTheme="minorHAnsi" w:hAnsiTheme="minorHAnsi"/>
          <w:b/>
        </w:rPr>
        <w:t xml:space="preserve"> p.m</w:t>
      </w:r>
      <w:r w:rsidRPr="003067E1">
        <w:rPr>
          <w:rFonts w:asciiTheme="minorHAnsi" w:hAnsiTheme="minorHAnsi"/>
          <w:b/>
        </w:rPr>
        <w:t>. Seconded by Ms. Haase, motion passed 3-0, unanimous.</w:t>
      </w:r>
    </w:p>
    <w:p w:rsidR="003067E1" w:rsidRPr="003067E1" w:rsidRDefault="003067E1" w:rsidP="003067E1">
      <w:pPr>
        <w:rPr>
          <w:rFonts w:asciiTheme="minorHAnsi" w:hAnsiTheme="minorHAnsi"/>
        </w:rPr>
      </w:pPr>
    </w:p>
    <w:p w:rsidR="00B038D2" w:rsidRDefault="00B038D2" w:rsidP="003067E1">
      <w:pPr>
        <w:rPr>
          <w:rFonts w:asciiTheme="minorHAnsi" w:hAnsiTheme="minorHAnsi"/>
          <w:b/>
          <w:i/>
          <w:sz w:val="28"/>
          <w:szCs w:val="28"/>
        </w:rPr>
      </w:pPr>
    </w:p>
    <w:p w:rsidR="00B038D2" w:rsidRDefault="00B038D2" w:rsidP="003067E1">
      <w:pPr>
        <w:rPr>
          <w:rFonts w:asciiTheme="minorHAnsi" w:hAnsiTheme="minorHAnsi"/>
          <w:b/>
          <w:i/>
          <w:sz w:val="28"/>
          <w:szCs w:val="28"/>
        </w:rPr>
      </w:pPr>
    </w:p>
    <w:p w:rsidR="00B038D2" w:rsidRDefault="00B038D2" w:rsidP="003067E1">
      <w:pPr>
        <w:rPr>
          <w:rFonts w:asciiTheme="minorHAnsi" w:hAnsiTheme="minorHAnsi"/>
          <w:b/>
          <w:i/>
          <w:sz w:val="28"/>
          <w:szCs w:val="28"/>
        </w:rPr>
      </w:pPr>
    </w:p>
    <w:p w:rsidR="003067E1" w:rsidRPr="003067E1" w:rsidRDefault="003067E1" w:rsidP="003067E1">
      <w:pPr>
        <w:rPr>
          <w:rFonts w:asciiTheme="minorHAnsi" w:hAnsiTheme="minorHAnsi"/>
          <w:sz w:val="28"/>
          <w:szCs w:val="28"/>
        </w:rPr>
      </w:pPr>
      <w:r w:rsidRPr="003067E1">
        <w:rPr>
          <w:rFonts w:asciiTheme="minorHAnsi" w:hAnsiTheme="minorHAnsi"/>
          <w:b/>
          <w:i/>
          <w:sz w:val="28"/>
          <w:szCs w:val="28"/>
        </w:rPr>
        <w:lastRenderedPageBreak/>
        <w:t>MRPC to Discuss the Complete Streets Program</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This agenda item was discussed at the Monday March 12, 2018 joint meeting of the Board of Selectmen and Planning Board, and as such no representative from the MRPC was available to give a presentation.</w:t>
      </w:r>
    </w:p>
    <w:p w:rsidR="003067E1" w:rsidRPr="003067E1" w:rsidRDefault="003067E1" w:rsidP="003067E1">
      <w:pPr>
        <w:rPr>
          <w:rFonts w:asciiTheme="minorHAnsi" w:hAnsiTheme="minorHAnsi"/>
        </w:rPr>
      </w:pPr>
    </w:p>
    <w:p w:rsidR="003067E1" w:rsidRPr="003067E1" w:rsidRDefault="003067E1" w:rsidP="003067E1">
      <w:pPr>
        <w:rPr>
          <w:rFonts w:asciiTheme="minorHAnsi" w:hAnsiTheme="minorHAnsi"/>
          <w:b/>
          <w:i/>
          <w:sz w:val="28"/>
          <w:szCs w:val="28"/>
        </w:rPr>
      </w:pPr>
      <w:r w:rsidRPr="003067E1">
        <w:rPr>
          <w:rFonts w:asciiTheme="minorHAnsi" w:hAnsiTheme="minorHAnsi"/>
          <w:b/>
          <w:i/>
          <w:sz w:val="28"/>
          <w:szCs w:val="28"/>
        </w:rPr>
        <w:t>Release of a Covenant: 1 Morgan Lane (Votes may be Taken)</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Justin Bailey, Esq.</w:t>
      </w:r>
      <w:r w:rsidR="00B038D2">
        <w:rPr>
          <w:rFonts w:asciiTheme="minorHAnsi" w:hAnsiTheme="minorHAnsi"/>
        </w:rPr>
        <w:t xml:space="preserve">, </w:t>
      </w:r>
      <w:r w:rsidRPr="003067E1">
        <w:rPr>
          <w:rFonts w:asciiTheme="minorHAnsi" w:hAnsiTheme="minorHAnsi"/>
        </w:rPr>
        <w:t>announced that he would be presenting on behalf of his clients, the sellers of 1 Morgan Lane. Atty. Bailey stated that his cli</w:t>
      </w:r>
      <w:r w:rsidR="00B038D2">
        <w:rPr>
          <w:rFonts w:asciiTheme="minorHAnsi" w:hAnsiTheme="minorHAnsi"/>
        </w:rPr>
        <w:t>ents sought the release of the c</w:t>
      </w:r>
      <w:r w:rsidRPr="003067E1">
        <w:rPr>
          <w:rFonts w:asciiTheme="minorHAnsi" w:hAnsiTheme="minorHAnsi"/>
        </w:rPr>
        <w:t xml:space="preserve">ovenant on 1 Morgan Lane and presented the Board with the original covenant. He also produced a document signed by Albert R. </w:t>
      </w:r>
      <w:proofErr w:type="spellStart"/>
      <w:r w:rsidRPr="003067E1">
        <w:rPr>
          <w:rFonts w:asciiTheme="minorHAnsi" w:hAnsiTheme="minorHAnsi"/>
        </w:rPr>
        <w:t>Chevrette</w:t>
      </w:r>
      <w:proofErr w:type="spellEnd"/>
      <w:r w:rsidRPr="003067E1">
        <w:rPr>
          <w:rFonts w:asciiTheme="minorHAnsi" w:hAnsiTheme="minorHAnsi"/>
        </w:rPr>
        <w:t xml:space="preserve">, Highway Surveyor for Shirley, dated December 20, 1999. This document stated that Mr. </w:t>
      </w:r>
      <w:proofErr w:type="spellStart"/>
      <w:r w:rsidRPr="003067E1">
        <w:rPr>
          <w:rFonts w:asciiTheme="minorHAnsi" w:hAnsiTheme="minorHAnsi"/>
        </w:rPr>
        <w:t>Chevrette</w:t>
      </w:r>
      <w:proofErr w:type="spellEnd"/>
      <w:r w:rsidRPr="003067E1">
        <w:rPr>
          <w:rFonts w:asciiTheme="minorHAnsi" w:hAnsiTheme="minorHAnsi"/>
        </w:rPr>
        <w:t xml:space="preserve"> believed the “road and monuments” in the Meadows Phase II, which Morgan Lane is a part of, could be accepted by the town if the Planning Board chose to submit it for acceptance. Atty. Bailey further explained his belief that although the utilities on this house are tied to Clark Road, this was because it was the easiest place for this property to tie in, with the least destruction to Clark Road. He further stated that this home was originally to be facing Clark Road, and would have been a numbered Clark Road residence, but the developer “turned” the home’s orientation at the time of construction.</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 xml:space="preserve">Vice Chair Oelfke stated he had no objections to the release of this covenant, especially in light of the discovery of the letter from Highway Surveyor </w:t>
      </w:r>
      <w:proofErr w:type="spellStart"/>
      <w:r w:rsidRPr="003067E1">
        <w:rPr>
          <w:rFonts w:asciiTheme="minorHAnsi" w:hAnsiTheme="minorHAnsi"/>
        </w:rPr>
        <w:t>Chevrette</w:t>
      </w:r>
      <w:proofErr w:type="spellEnd"/>
      <w:r w:rsidRPr="003067E1">
        <w:rPr>
          <w:rFonts w:asciiTheme="minorHAnsi" w:hAnsiTheme="minorHAnsi"/>
        </w:rPr>
        <w:t>.</w:t>
      </w:r>
    </w:p>
    <w:p w:rsidR="003067E1" w:rsidRDefault="003067E1" w:rsidP="003067E1">
      <w:pPr>
        <w:rPr>
          <w:rFonts w:asciiTheme="minorHAnsi" w:hAnsiTheme="minorHAnsi"/>
        </w:rPr>
      </w:pPr>
    </w:p>
    <w:p w:rsidR="003067E1" w:rsidRPr="00B038D2" w:rsidRDefault="003067E1" w:rsidP="003067E1">
      <w:pPr>
        <w:rPr>
          <w:rFonts w:asciiTheme="minorHAnsi" w:hAnsiTheme="minorHAnsi"/>
          <w:b/>
        </w:rPr>
      </w:pPr>
      <w:r w:rsidRPr="00B038D2">
        <w:rPr>
          <w:rFonts w:asciiTheme="minorHAnsi" w:hAnsiTheme="minorHAnsi"/>
          <w:b/>
        </w:rPr>
        <w:t>Vice Chair Oelfke motioned to release the covenant for 1 Morgan Lane. Mr. Gailey seconded the motion.</w:t>
      </w:r>
    </w:p>
    <w:p w:rsidR="003067E1" w:rsidRDefault="003067E1" w:rsidP="003067E1">
      <w:pPr>
        <w:rPr>
          <w:rFonts w:asciiTheme="minorHAnsi" w:hAnsiTheme="minorHAnsi"/>
        </w:rPr>
      </w:pPr>
    </w:p>
    <w:p w:rsidR="003067E1" w:rsidRDefault="003067E1" w:rsidP="003067E1">
      <w:pPr>
        <w:rPr>
          <w:rFonts w:asciiTheme="minorHAnsi" w:hAnsiTheme="minorHAnsi"/>
        </w:rPr>
      </w:pPr>
      <w:r w:rsidRPr="003067E1">
        <w:rPr>
          <w:rFonts w:asciiTheme="minorHAnsi" w:hAnsiTheme="minorHAnsi"/>
        </w:rPr>
        <w:t xml:space="preserve">Ms. </w:t>
      </w:r>
      <w:proofErr w:type="spellStart"/>
      <w:r w:rsidRPr="003067E1">
        <w:rPr>
          <w:rFonts w:asciiTheme="minorHAnsi" w:hAnsiTheme="minorHAnsi"/>
        </w:rPr>
        <w:t>Yocum</w:t>
      </w:r>
      <w:proofErr w:type="spellEnd"/>
      <w:r w:rsidRPr="003067E1">
        <w:rPr>
          <w:rFonts w:asciiTheme="minorHAnsi" w:hAnsiTheme="minorHAnsi"/>
        </w:rPr>
        <w:t xml:space="preserve"> asked if someone wants to make a road a town road, who would undertake that process? </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Vice Chair Oelfke stated that the developer would be responsible for that process.</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Chair Widing noted that there was a standing motion and asked for any further discussion from the Board, which there was not.</w:t>
      </w:r>
    </w:p>
    <w:p w:rsidR="003067E1" w:rsidRDefault="003067E1" w:rsidP="003067E1">
      <w:pPr>
        <w:rPr>
          <w:rFonts w:asciiTheme="minorHAnsi" w:hAnsiTheme="minorHAnsi"/>
        </w:rPr>
      </w:pPr>
    </w:p>
    <w:p w:rsidR="003067E1" w:rsidRPr="00B038D2" w:rsidRDefault="003067E1" w:rsidP="003067E1">
      <w:pPr>
        <w:rPr>
          <w:rFonts w:asciiTheme="minorHAnsi" w:hAnsiTheme="minorHAnsi"/>
          <w:b/>
        </w:rPr>
      </w:pPr>
      <w:r w:rsidRPr="00B038D2">
        <w:rPr>
          <w:rFonts w:asciiTheme="minorHAnsi" w:hAnsiTheme="minorHAnsi"/>
          <w:b/>
        </w:rPr>
        <w:t>Motion</w:t>
      </w:r>
      <w:r w:rsidR="00B038D2">
        <w:rPr>
          <w:rFonts w:asciiTheme="minorHAnsi" w:hAnsiTheme="minorHAnsi"/>
          <w:b/>
        </w:rPr>
        <w:t xml:space="preserve"> to release the covenant for 1 Morgan Lane</w:t>
      </w:r>
      <w:r w:rsidRPr="00B038D2">
        <w:rPr>
          <w:rFonts w:asciiTheme="minorHAnsi" w:hAnsiTheme="minorHAnsi"/>
          <w:b/>
        </w:rPr>
        <w:t xml:space="preserve"> passed, 5-0, unanimous. The Board signed a document provided by Atty. Bailey which he then notarized.</w:t>
      </w:r>
    </w:p>
    <w:p w:rsidR="003067E1" w:rsidRPr="003067E1" w:rsidRDefault="003067E1" w:rsidP="003067E1">
      <w:pPr>
        <w:rPr>
          <w:rFonts w:asciiTheme="minorHAnsi" w:hAnsiTheme="minorHAnsi"/>
        </w:rPr>
      </w:pPr>
    </w:p>
    <w:p w:rsidR="003067E1" w:rsidRPr="003067E1" w:rsidRDefault="003067E1" w:rsidP="003067E1">
      <w:pPr>
        <w:rPr>
          <w:rFonts w:asciiTheme="minorHAnsi" w:hAnsiTheme="minorHAnsi"/>
          <w:b/>
          <w:sz w:val="28"/>
          <w:szCs w:val="28"/>
          <w:u w:val="single"/>
        </w:rPr>
      </w:pPr>
      <w:r w:rsidRPr="003067E1">
        <w:rPr>
          <w:rFonts w:asciiTheme="minorHAnsi" w:hAnsiTheme="minorHAnsi"/>
          <w:b/>
          <w:sz w:val="28"/>
          <w:szCs w:val="28"/>
          <w:u w:val="single"/>
        </w:rPr>
        <w:t>Administrative Matters</w:t>
      </w:r>
    </w:p>
    <w:p w:rsidR="003067E1" w:rsidRDefault="003067E1" w:rsidP="003067E1">
      <w:pPr>
        <w:rPr>
          <w:rFonts w:asciiTheme="minorHAnsi" w:hAnsiTheme="minorHAnsi"/>
          <w:b/>
          <w:i/>
          <w:sz w:val="28"/>
          <w:szCs w:val="28"/>
        </w:rPr>
      </w:pPr>
    </w:p>
    <w:p w:rsidR="003067E1" w:rsidRPr="003067E1" w:rsidRDefault="003067E1" w:rsidP="003067E1">
      <w:pPr>
        <w:rPr>
          <w:rFonts w:asciiTheme="minorHAnsi" w:hAnsiTheme="minorHAnsi"/>
          <w:sz w:val="28"/>
          <w:szCs w:val="28"/>
        </w:rPr>
      </w:pPr>
      <w:r w:rsidRPr="003067E1">
        <w:rPr>
          <w:rFonts w:asciiTheme="minorHAnsi" w:hAnsiTheme="minorHAnsi"/>
          <w:b/>
          <w:i/>
          <w:sz w:val="28"/>
          <w:szCs w:val="28"/>
        </w:rPr>
        <w:t>Discussion of Re-visit of Article 4 from Special Town Meeting</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Gibbons explained to the Board the deadlines required to meet timeli</w:t>
      </w:r>
      <w:r w:rsidR="00B038D2">
        <w:rPr>
          <w:rFonts w:asciiTheme="minorHAnsi" w:hAnsiTheme="minorHAnsi"/>
        </w:rPr>
        <w:t xml:space="preserve">ne for Spring Town Meeting as in </w:t>
      </w:r>
      <w:r w:rsidRPr="003067E1">
        <w:rPr>
          <w:rFonts w:asciiTheme="minorHAnsi" w:hAnsiTheme="minorHAnsi"/>
        </w:rPr>
        <w:t>regards to Article 4 and the amendments that may be made to it.</w:t>
      </w:r>
    </w:p>
    <w:p w:rsidR="003067E1" w:rsidRDefault="003067E1" w:rsidP="003067E1">
      <w:pPr>
        <w:rPr>
          <w:rFonts w:asciiTheme="minorHAnsi" w:hAnsiTheme="minorHAnsi"/>
          <w:b/>
          <w:i/>
          <w:sz w:val="28"/>
          <w:szCs w:val="28"/>
        </w:rPr>
      </w:pPr>
    </w:p>
    <w:p w:rsidR="003067E1" w:rsidRPr="003067E1" w:rsidRDefault="003067E1" w:rsidP="003067E1">
      <w:pPr>
        <w:rPr>
          <w:rFonts w:asciiTheme="minorHAnsi" w:hAnsiTheme="minorHAnsi"/>
          <w:b/>
          <w:i/>
          <w:sz w:val="28"/>
          <w:szCs w:val="28"/>
        </w:rPr>
      </w:pPr>
      <w:r w:rsidRPr="003067E1">
        <w:rPr>
          <w:rFonts w:asciiTheme="minorHAnsi" w:hAnsiTheme="minorHAnsi"/>
          <w:b/>
          <w:i/>
          <w:sz w:val="28"/>
          <w:szCs w:val="28"/>
        </w:rPr>
        <w:t>Reimbursement for March 17 C</w:t>
      </w:r>
      <w:r w:rsidR="00B038D2">
        <w:rPr>
          <w:rFonts w:asciiTheme="minorHAnsi" w:hAnsiTheme="minorHAnsi"/>
          <w:b/>
          <w:i/>
          <w:sz w:val="28"/>
          <w:szCs w:val="28"/>
        </w:rPr>
        <w:t xml:space="preserve">itizen </w:t>
      </w:r>
      <w:r w:rsidRPr="003067E1">
        <w:rPr>
          <w:rFonts w:asciiTheme="minorHAnsi" w:hAnsiTheme="minorHAnsi"/>
          <w:b/>
          <w:i/>
          <w:sz w:val="28"/>
          <w:szCs w:val="28"/>
        </w:rPr>
        <w:t>P</w:t>
      </w:r>
      <w:r w:rsidR="00B038D2">
        <w:rPr>
          <w:rFonts w:asciiTheme="minorHAnsi" w:hAnsiTheme="minorHAnsi"/>
          <w:b/>
          <w:i/>
          <w:sz w:val="28"/>
          <w:szCs w:val="28"/>
        </w:rPr>
        <w:t>lanning</w:t>
      </w:r>
      <w:r w:rsidRPr="003067E1">
        <w:rPr>
          <w:rFonts w:asciiTheme="minorHAnsi" w:hAnsiTheme="minorHAnsi"/>
          <w:b/>
          <w:i/>
          <w:sz w:val="28"/>
          <w:szCs w:val="28"/>
        </w:rPr>
        <w:t xml:space="preserve"> Training</w:t>
      </w:r>
      <w:r w:rsidR="00B038D2">
        <w:rPr>
          <w:rFonts w:asciiTheme="minorHAnsi" w:hAnsiTheme="minorHAnsi"/>
          <w:b/>
          <w:i/>
          <w:sz w:val="28"/>
          <w:szCs w:val="28"/>
        </w:rPr>
        <w:t xml:space="preserve"> Collaborative (CPTC)</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Gibbons informed the Board that he would be getting clarification from Town Account Karen Barrett about the process of reimbursement for Ms. Tice’s CP</w:t>
      </w:r>
      <w:r w:rsidR="00B038D2">
        <w:rPr>
          <w:rFonts w:asciiTheme="minorHAnsi" w:hAnsiTheme="minorHAnsi"/>
        </w:rPr>
        <w:t>TC</w:t>
      </w:r>
      <w:r w:rsidRPr="003067E1">
        <w:rPr>
          <w:rFonts w:asciiTheme="minorHAnsi" w:hAnsiTheme="minorHAnsi"/>
        </w:rPr>
        <w:t xml:space="preserve"> training which was to take place on March 17, 2018.</w:t>
      </w:r>
    </w:p>
    <w:p w:rsidR="003067E1" w:rsidRDefault="003067E1" w:rsidP="003067E1">
      <w:pPr>
        <w:rPr>
          <w:rFonts w:asciiTheme="minorHAnsi" w:hAnsiTheme="minorHAnsi"/>
          <w:b/>
          <w:i/>
          <w:sz w:val="28"/>
          <w:szCs w:val="28"/>
        </w:rPr>
      </w:pPr>
    </w:p>
    <w:p w:rsidR="003067E1" w:rsidRPr="003067E1" w:rsidRDefault="003067E1" w:rsidP="003067E1">
      <w:pPr>
        <w:rPr>
          <w:rFonts w:asciiTheme="minorHAnsi" w:hAnsiTheme="minorHAnsi"/>
          <w:sz w:val="28"/>
          <w:szCs w:val="28"/>
        </w:rPr>
      </w:pPr>
      <w:r w:rsidRPr="003067E1">
        <w:rPr>
          <w:rFonts w:asciiTheme="minorHAnsi" w:hAnsiTheme="minorHAnsi"/>
          <w:b/>
          <w:i/>
          <w:sz w:val="28"/>
          <w:szCs w:val="28"/>
        </w:rPr>
        <w:t>Approval of Payment: Lowell Sun Legal Ads $302.52</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Mr. Gibbons presented the Board with a bill from Media One Publishing for $302.52.</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Pr>
          <w:rFonts w:asciiTheme="minorHAnsi" w:hAnsiTheme="minorHAnsi"/>
        </w:rPr>
        <w:t>Vice Chair Oelfke n</w:t>
      </w:r>
      <w:r w:rsidRPr="003067E1">
        <w:rPr>
          <w:rFonts w:asciiTheme="minorHAnsi" w:hAnsiTheme="minorHAnsi"/>
        </w:rPr>
        <w:t>oted tha</w:t>
      </w:r>
      <w:r w:rsidR="00B038D2">
        <w:rPr>
          <w:rFonts w:asciiTheme="minorHAnsi" w:hAnsiTheme="minorHAnsi"/>
        </w:rPr>
        <w:t>t there was a balance forward of</w:t>
      </w:r>
      <w:r w:rsidRPr="003067E1">
        <w:rPr>
          <w:rFonts w:asciiTheme="minorHAnsi" w:hAnsiTheme="minorHAnsi"/>
        </w:rPr>
        <w:t xml:space="preserve"> $140.00. He requested Mr. Gibbons get clarification on what that balance forward was from, to ensure </w:t>
      </w:r>
      <w:r w:rsidR="00AC5DCB">
        <w:rPr>
          <w:rFonts w:asciiTheme="minorHAnsi" w:hAnsiTheme="minorHAnsi"/>
        </w:rPr>
        <w:t>the Board did not approve payment of</w:t>
      </w:r>
      <w:r w:rsidRPr="003067E1">
        <w:rPr>
          <w:rFonts w:asciiTheme="minorHAnsi" w:hAnsiTheme="minorHAnsi"/>
        </w:rPr>
        <w:t xml:space="preserve"> a bill which may have already been rectified.</w:t>
      </w:r>
    </w:p>
    <w:p w:rsidR="003067E1" w:rsidRDefault="003067E1" w:rsidP="003067E1">
      <w:pPr>
        <w:rPr>
          <w:rFonts w:asciiTheme="minorHAnsi" w:hAnsiTheme="minorHAnsi"/>
          <w:b/>
        </w:rPr>
      </w:pPr>
    </w:p>
    <w:p w:rsidR="003067E1" w:rsidRPr="003067E1" w:rsidRDefault="003067E1" w:rsidP="003067E1">
      <w:pPr>
        <w:rPr>
          <w:rFonts w:asciiTheme="minorHAnsi" w:hAnsiTheme="minorHAnsi"/>
        </w:rPr>
      </w:pPr>
      <w:r w:rsidRPr="003067E1">
        <w:rPr>
          <w:rFonts w:asciiTheme="minorHAnsi" w:hAnsiTheme="minorHAnsi"/>
          <w:b/>
        </w:rPr>
        <w:t xml:space="preserve">Vice Chair Oelfke motioned to approve payment of </w:t>
      </w:r>
      <w:r w:rsidR="00AC5DCB">
        <w:rPr>
          <w:rFonts w:asciiTheme="minorHAnsi" w:hAnsiTheme="minorHAnsi"/>
          <w:b/>
        </w:rPr>
        <w:t>$</w:t>
      </w:r>
      <w:r w:rsidRPr="003067E1">
        <w:rPr>
          <w:rFonts w:asciiTheme="minorHAnsi" w:hAnsiTheme="minorHAnsi"/>
          <w:b/>
        </w:rPr>
        <w:t xml:space="preserve">162.52, the total listed less the “balance forward.” </w:t>
      </w:r>
      <w:proofErr w:type="spellStart"/>
      <w:r w:rsidRPr="003067E1">
        <w:rPr>
          <w:rFonts w:asciiTheme="minorHAnsi" w:hAnsiTheme="minorHAnsi"/>
          <w:b/>
        </w:rPr>
        <w:t>Mr</w:t>
      </w:r>
      <w:proofErr w:type="spellEnd"/>
      <w:r w:rsidRPr="003067E1">
        <w:rPr>
          <w:rFonts w:asciiTheme="minorHAnsi" w:hAnsiTheme="minorHAnsi"/>
          <w:b/>
        </w:rPr>
        <w:t xml:space="preserve"> </w:t>
      </w:r>
      <w:proofErr w:type="spellStart"/>
      <w:r w:rsidRPr="003067E1">
        <w:rPr>
          <w:rFonts w:asciiTheme="minorHAnsi" w:hAnsiTheme="minorHAnsi"/>
          <w:b/>
        </w:rPr>
        <w:t>Gailey</w:t>
      </w:r>
      <w:proofErr w:type="spellEnd"/>
      <w:r w:rsidRPr="003067E1">
        <w:rPr>
          <w:rFonts w:asciiTheme="minorHAnsi" w:hAnsiTheme="minorHAnsi"/>
          <w:b/>
        </w:rPr>
        <w:t xml:space="preserve"> seconded the motion. Motion passed 5-0, unanimous.</w:t>
      </w:r>
    </w:p>
    <w:p w:rsidR="003067E1" w:rsidRDefault="003067E1" w:rsidP="003067E1">
      <w:pPr>
        <w:rPr>
          <w:rFonts w:asciiTheme="minorHAnsi" w:hAnsiTheme="minorHAnsi"/>
          <w:b/>
          <w:i/>
          <w:sz w:val="28"/>
          <w:szCs w:val="28"/>
        </w:rPr>
      </w:pPr>
    </w:p>
    <w:p w:rsidR="003067E1" w:rsidRPr="003067E1" w:rsidRDefault="003067E1" w:rsidP="003067E1">
      <w:pPr>
        <w:rPr>
          <w:rFonts w:asciiTheme="minorHAnsi" w:hAnsiTheme="minorHAnsi"/>
          <w:b/>
          <w:i/>
          <w:sz w:val="28"/>
          <w:szCs w:val="28"/>
        </w:rPr>
      </w:pPr>
      <w:r w:rsidRPr="003067E1">
        <w:rPr>
          <w:rFonts w:asciiTheme="minorHAnsi" w:hAnsiTheme="minorHAnsi"/>
          <w:b/>
          <w:i/>
          <w:sz w:val="28"/>
          <w:szCs w:val="28"/>
        </w:rPr>
        <w:t>Approval of Meeting Minutes</w:t>
      </w:r>
    </w:p>
    <w:p w:rsidR="003067E1" w:rsidRDefault="003067E1" w:rsidP="003067E1">
      <w:pPr>
        <w:rPr>
          <w:rFonts w:asciiTheme="minorHAnsi" w:hAnsiTheme="minorHAnsi"/>
        </w:rPr>
      </w:pPr>
    </w:p>
    <w:p w:rsidR="003067E1" w:rsidRPr="003067E1" w:rsidRDefault="003067E1" w:rsidP="003067E1">
      <w:pPr>
        <w:rPr>
          <w:rFonts w:asciiTheme="minorHAnsi" w:hAnsiTheme="minorHAnsi"/>
        </w:rPr>
      </w:pPr>
      <w:r w:rsidRPr="003067E1">
        <w:rPr>
          <w:rFonts w:asciiTheme="minorHAnsi" w:hAnsiTheme="minorHAnsi"/>
        </w:rPr>
        <w:t>The Board was presented with the meeting minutes from the February 28, 2018 meeting as written by Mr. Gibbons.</w:t>
      </w:r>
    </w:p>
    <w:p w:rsidR="003067E1" w:rsidRDefault="003067E1" w:rsidP="003067E1">
      <w:pPr>
        <w:rPr>
          <w:rFonts w:asciiTheme="minorHAnsi" w:hAnsiTheme="minorHAnsi"/>
          <w:b/>
        </w:rPr>
      </w:pPr>
    </w:p>
    <w:p w:rsidR="003067E1" w:rsidRPr="003067E1" w:rsidRDefault="003067E1" w:rsidP="003067E1">
      <w:pPr>
        <w:rPr>
          <w:rFonts w:asciiTheme="minorHAnsi" w:hAnsiTheme="minorHAnsi"/>
        </w:rPr>
      </w:pPr>
      <w:r w:rsidRPr="003067E1">
        <w:rPr>
          <w:rFonts w:asciiTheme="minorHAnsi" w:hAnsiTheme="minorHAnsi"/>
          <w:b/>
        </w:rPr>
        <w:t>Vice Chair Oelfke motioned to accept the minutes as presented. Mr. Gailey seconded the Vice Chair</w:t>
      </w:r>
      <w:r>
        <w:rPr>
          <w:rFonts w:asciiTheme="minorHAnsi" w:hAnsiTheme="minorHAnsi"/>
          <w:b/>
        </w:rPr>
        <w:t>’</w:t>
      </w:r>
      <w:r w:rsidRPr="003067E1">
        <w:rPr>
          <w:rFonts w:asciiTheme="minorHAnsi" w:hAnsiTheme="minorHAnsi"/>
          <w:b/>
        </w:rPr>
        <w:t>s motion. Motion passed 5-0, unanimous.</w:t>
      </w:r>
    </w:p>
    <w:p w:rsidR="003067E1" w:rsidRDefault="003067E1" w:rsidP="003067E1">
      <w:pPr>
        <w:rPr>
          <w:rFonts w:asciiTheme="minorHAnsi" w:hAnsiTheme="minorHAnsi"/>
          <w:b/>
          <w:i/>
          <w:sz w:val="28"/>
          <w:szCs w:val="28"/>
        </w:rPr>
      </w:pPr>
    </w:p>
    <w:p w:rsidR="003067E1" w:rsidRPr="003067E1" w:rsidRDefault="003067E1" w:rsidP="003067E1">
      <w:pPr>
        <w:rPr>
          <w:rFonts w:asciiTheme="minorHAnsi" w:hAnsiTheme="minorHAnsi"/>
          <w:sz w:val="28"/>
          <w:szCs w:val="28"/>
        </w:rPr>
      </w:pPr>
      <w:r w:rsidRPr="003067E1">
        <w:rPr>
          <w:rFonts w:asciiTheme="minorHAnsi" w:hAnsiTheme="minorHAnsi"/>
          <w:b/>
          <w:i/>
          <w:sz w:val="28"/>
          <w:szCs w:val="28"/>
        </w:rPr>
        <w:t>Adjournment</w:t>
      </w:r>
    </w:p>
    <w:p w:rsidR="003067E1" w:rsidRDefault="003067E1" w:rsidP="003067E1">
      <w:pPr>
        <w:rPr>
          <w:rFonts w:asciiTheme="minorHAnsi" w:hAnsiTheme="minorHAnsi"/>
          <w:b/>
        </w:rPr>
      </w:pPr>
    </w:p>
    <w:p w:rsidR="003067E1" w:rsidRPr="003067E1" w:rsidRDefault="00AC5DCB" w:rsidP="003067E1">
      <w:pPr>
        <w:rPr>
          <w:rFonts w:asciiTheme="minorHAnsi" w:hAnsiTheme="minorHAnsi"/>
          <w:b/>
        </w:rPr>
      </w:pPr>
      <w:r>
        <w:rPr>
          <w:rFonts w:asciiTheme="minorHAnsi" w:hAnsiTheme="minorHAnsi"/>
          <w:b/>
        </w:rPr>
        <w:t xml:space="preserve">Vice Chair </w:t>
      </w:r>
      <w:proofErr w:type="spellStart"/>
      <w:r>
        <w:rPr>
          <w:rFonts w:asciiTheme="minorHAnsi" w:hAnsiTheme="minorHAnsi"/>
          <w:b/>
        </w:rPr>
        <w:t>Oelfke</w:t>
      </w:r>
      <w:proofErr w:type="spellEnd"/>
      <w:r>
        <w:rPr>
          <w:rFonts w:asciiTheme="minorHAnsi" w:hAnsiTheme="minorHAnsi"/>
          <w:b/>
        </w:rPr>
        <w:t xml:space="preserve"> motioned</w:t>
      </w:r>
      <w:r w:rsidR="003067E1" w:rsidRPr="003067E1">
        <w:rPr>
          <w:rFonts w:asciiTheme="minorHAnsi" w:hAnsiTheme="minorHAnsi"/>
          <w:b/>
        </w:rPr>
        <w:t xml:space="preserve"> to adjourn at 8:35</w:t>
      </w:r>
      <w:r>
        <w:rPr>
          <w:rFonts w:asciiTheme="minorHAnsi" w:hAnsiTheme="minorHAnsi"/>
          <w:b/>
        </w:rPr>
        <w:t xml:space="preserve"> p.m.</w:t>
      </w:r>
      <w:bookmarkStart w:id="0" w:name="_GoBack"/>
      <w:bookmarkEnd w:id="0"/>
      <w:r w:rsidR="003067E1" w:rsidRPr="003067E1">
        <w:rPr>
          <w:rFonts w:asciiTheme="minorHAnsi" w:hAnsiTheme="minorHAnsi"/>
          <w:b/>
        </w:rPr>
        <w:t>, the motion was seconded by Mr. Gailey, motion passed 5-0, unanimous.</w:t>
      </w: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cs="Tahoma"/>
          <w:sz w:val="22"/>
          <w:szCs w:val="22"/>
        </w:rPr>
      </w:pPr>
      <w:r w:rsidRPr="007F191D">
        <w:rPr>
          <w:rFonts w:asciiTheme="minorHAnsi" w:hAnsiTheme="minorHAnsi" w:cs="Tahoma"/>
          <w:sz w:val="22"/>
          <w:szCs w:val="22"/>
        </w:rPr>
        <w:t>Minutes prepared by: _____________________________ Michael Gibbons, Administrative Assistant</w:t>
      </w: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cs="Tahoma"/>
          <w:sz w:val="22"/>
          <w:szCs w:val="22"/>
        </w:rPr>
      </w:pPr>
      <w:r w:rsidRPr="007F191D">
        <w:rPr>
          <w:rFonts w:asciiTheme="minorHAnsi" w:hAnsiTheme="minorHAnsi" w:cs="Tahoma"/>
          <w:sz w:val="22"/>
          <w:szCs w:val="22"/>
        </w:rPr>
        <w:t>Accepted</w:t>
      </w:r>
      <w:proofErr w:type="gramStart"/>
      <w:r w:rsidRPr="007F191D">
        <w:rPr>
          <w:rFonts w:asciiTheme="minorHAnsi" w:hAnsiTheme="minorHAnsi" w:cs="Tahoma"/>
          <w:sz w:val="22"/>
          <w:szCs w:val="22"/>
        </w:rPr>
        <w:t>:</w:t>
      </w:r>
      <w:r w:rsidRPr="007F191D">
        <w:rPr>
          <w:rFonts w:asciiTheme="minorHAnsi" w:hAnsiTheme="minorHAnsi" w:cs="Tahoma"/>
          <w:sz w:val="22"/>
          <w:szCs w:val="22"/>
        </w:rPr>
        <w:softHyphen/>
      </w:r>
      <w:r w:rsidRPr="007F191D">
        <w:rPr>
          <w:rFonts w:asciiTheme="minorHAnsi" w:hAnsiTheme="minorHAnsi" w:cs="Tahoma"/>
          <w:sz w:val="22"/>
          <w:szCs w:val="22"/>
        </w:rPr>
        <w:softHyphen/>
      </w:r>
      <w:r w:rsidRPr="007F191D">
        <w:rPr>
          <w:rFonts w:asciiTheme="minorHAnsi" w:hAnsiTheme="minorHAnsi" w:cs="Tahoma"/>
          <w:sz w:val="22"/>
          <w:szCs w:val="22"/>
        </w:rPr>
        <w:softHyphen/>
      </w:r>
      <w:r w:rsidRPr="007F191D">
        <w:rPr>
          <w:rFonts w:asciiTheme="minorHAnsi" w:hAnsiTheme="minorHAnsi" w:cs="Tahoma"/>
          <w:sz w:val="22"/>
          <w:szCs w:val="22"/>
        </w:rPr>
        <w:softHyphen/>
      </w:r>
      <w:proofErr w:type="gramEnd"/>
      <w:r w:rsidRPr="007F191D">
        <w:rPr>
          <w:rFonts w:asciiTheme="minorHAnsi" w:hAnsiTheme="minorHAnsi" w:cs="Tahoma"/>
          <w:sz w:val="22"/>
          <w:szCs w:val="22"/>
        </w:rPr>
        <w:t xml:space="preserve">_______________________________ </w:t>
      </w:r>
      <w:r>
        <w:rPr>
          <w:rFonts w:asciiTheme="minorHAnsi" w:hAnsiTheme="minorHAnsi" w:cs="Tahoma"/>
          <w:sz w:val="22"/>
          <w:szCs w:val="22"/>
        </w:rPr>
        <w:t>March 28</w:t>
      </w:r>
      <w:r w:rsidRPr="007F191D">
        <w:rPr>
          <w:rFonts w:asciiTheme="minorHAnsi" w:hAnsiTheme="minorHAnsi" w:cs="Tahoma"/>
          <w:sz w:val="22"/>
          <w:szCs w:val="22"/>
        </w:rPr>
        <w:t>, 2018</w:t>
      </w: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cs="Tahoma"/>
          <w:sz w:val="22"/>
          <w:szCs w:val="22"/>
        </w:rPr>
      </w:pPr>
    </w:p>
    <w:p w:rsidR="003067E1" w:rsidRPr="007F191D" w:rsidRDefault="003067E1" w:rsidP="003067E1">
      <w:pPr>
        <w:rPr>
          <w:rFonts w:asciiTheme="minorHAnsi" w:hAnsiTheme="minorHAnsi"/>
        </w:rPr>
      </w:pPr>
    </w:p>
    <w:p w:rsidR="003067E1" w:rsidRPr="007F191D" w:rsidRDefault="003067E1" w:rsidP="003067E1">
      <w:pPr>
        <w:rPr>
          <w:rFonts w:asciiTheme="minorHAnsi" w:hAnsiTheme="minorHAnsi"/>
        </w:rPr>
      </w:pPr>
    </w:p>
    <w:p w:rsidR="002F1E9D" w:rsidRDefault="002F1E9D"/>
    <w:sectPr w:rsidR="002F1E9D" w:rsidSect="00B038D2">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D2" w:rsidRDefault="00B038D2" w:rsidP="003067E1">
      <w:r>
        <w:separator/>
      </w:r>
    </w:p>
  </w:endnote>
  <w:endnote w:type="continuationSeparator" w:id="0">
    <w:p w:rsidR="00B038D2" w:rsidRDefault="00B038D2" w:rsidP="0030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D2" w:rsidRDefault="00B038D2" w:rsidP="00B038D2">
    <w:pPr>
      <w:pStyle w:val="Footer"/>
      <w:tabs>
        <w:tab w:val="clear" w:pos="4680"/>
        <w:tab w:val="clear" w:pos="9360"/>
        <w:tab w:val="center" w:pos="5112"/>
        <w:tab w:val="right" w:pos="10224"/>
      </w:tabs>
    </w:pPr>
    <w:r>
      <w:t>Planning Board Minutes – Wednesday March 14, 2018</w:t>
    </w:r>
    <w:r>
      <w:tab/>
    </w:r>
    <w:r>
      <w:tab/>
      <w:t xml:space="preserve">Page </w:t>
    </w:r>
    <w:r>
      <w:rPr>
        <w:b/>
      </w:rPr>
      <w:fldChar w:fldCharType="begin"/>
    </w:r>
    <w:r>
      <w:rPr>
        <w:b/>
      </w:rPr>
      <w:instrText xml:space="preserve"> PAGE  \* Arabic  \* MERGEFORMAT </w:instrText>
    </w:r>
    <w:r>
      <w:rPr>
        <w:b/>
      </w:rPr>
      <w:fldChar w:fldCharType="separate"/>
    </w:r>
    <w:r w:rsidR="00AC5DCB">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AC5DCB">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D2" w:rsidRDefault="00B038D2" w:rsidP="003067E1">
      <w:r>
        <w:separator/>
      </w:r>
    </w:p>
  </w:footnote>
  <w:footnote w:type="continuationSeparator" w:id="0">
    <w:p w:rsidR="00B038D2" w:rsidRDefault="00B038D2" w:rsidP="00306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0744"/>
    <w:multiLevelType w:val="hybridMultilevel"/>
    <w:tmpl w:val="D3EC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04B95"/>
    <w:multiLevelType w:val="hybridMultilevel"/>
    <w:tmpl w:val="C11A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E1"/>
    <w:rsid w:val="00136401"/>
    <w:rsid w:val="002F1E9D"/>
    <w:rsid w:val="003067E1"/>
    <w:rsid w:val="00911194"/>
    <w:rsid w:val="00AC5DCB"/>
    <w:rsid w:val="00B038D2"/>
    <w:rsid w:val="00EC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7E1"/>
    <w:rPr>
      <w:color w:val="0000FF"/>
      <w:u w:val="single"/>
    </w:rPr>
  </w:style>
  <w:style w:type="paragraph" w:styleId="Footer">
    <w:name w:val="footer"/>
    <w:basedOn w:val="Normal"/>
    <w:link w:val="FooterChar"/>
    <w:rsid w:val="003067E1"/>
    <w:pPr>
      <w:tabs>
        <w:tab w:val="center" w:pos="4680"/>
        <w:tab w:val="right" w:pos="9360"/>
      </w:tabs>
    </w:pPr>
  </w:style>
  <w:style w:type="character" w:customStyle="1" w:styleId="FooterChar">
    <w:name w:val="Footer Char"/>
    <w:basedOn w:val="DefaultParagraphFont"/>
    <w:link w:val="Footer"/>
    <w:rsid w:val="003067E1"/>
    <w:rPr>
      <w:rFonts w:ascii="Times New Roman" w:eastAsia="Times New Roman" w:hAnsi="Times New Roman" w:cs="Times New Roman"/>
      <w:sz w:val="24"/>
      <w:szCs w:val="24"/>
    </w:rPr>
  </w:style>
  <w:style w:type="paragraph" w:styleId="ListParagraph">
    <w:name w:val="List Paragraph"/>
    <w:basedOn w:val="Normal"/>
    <w:uiPriority w:val="34"/>
    <w:qFormat/>
    <w:rsid w:val="003067E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3067E1"/>
    <w:pPr>
      <w:tabs>
        <w:tab w:val="center" w:pos="4680"/>
        <w:tab w:val="right" w:pos="9360"/>
      </w:tabs>
    </w:pPr>
  </w:style>
  <w:style w:type="character" w:customStyle="1" w:styleId="HeaderChar">
    <w:name w:val="Header Char"/>
    <w:basedOn w:val="DefaultParagraphFont"/>
    <w:link w:val="Header"/>
    <w:uiPriority w:val="99"/>
    <w:rsid w:val="003067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7E1"/>
    <w:rPr>
      <w:color w:val="0000FF"/>
      <w:u w:val="single"/>
    </w:rPr>
  </w:style>
  <w:style w:type="paragraph" w:styleId="Footer">
    <w:name w:val="footer"/>
    <w:basedOn w:val="Normal"/>
    <w:link w:val="FooterChar"/>
    <w:rsid w:val="003067E1"/>
    <w:pPr>
      <w:tabs>
        <w:tab w:val="center" w:pos="4680"/>
        <w:tab w:val="right" w:pos="9360"/>
      </w:tabs>
    </w:pPr>
  </w:style>
  <w:style w:type="character" w:customStyle="1" w:styleId="FooterChar">
    <w:name w:val="Footer Char"/>
    <w:basedOn w:val="DefaultParagraphFont"/>
    <w:link w:val="Footer"/>
    <w:rsid w:val="003067E1"/>
    <w:rPr>
      <w:rFonts w:ascii="Times New Roman" w:eastAsia="Times New Roman" w:hAnsi="Times New Roman" w:cs="Times New Roman"/>
      <w:sz w:val="24"/>
      <w:szCs w:val="24"/>
    </w:rPr>
  </w:style>
  <w:style w:type="paragraph" w:styleId="ListParagraph">
    <w:name w:val="List Paragraph"/>
    <w:basedOn w:val="Normal"/>
    <w:uiPriority w:val="34"/>
    <w:qFormat/>
    <w:rsid w:val="003067E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3067E1"/>
    <w:pPr>
      <w:tabs>
        <w:tab w:val="center" w:pos="4680"/>
        <w:tab w:val="right" w:pos="9360"/>
      </w:tabs>
    </w:pPr>
  </w:style>
  <w:style w:type="character" w:customStyle="1" w:styleId="HeaderChar">
    <w:name w:val="Header Char"/>
    <w:basedOn w:val="DefaultParagraphFont"/>
    <w:link w:val="Header"/>
    <w:uiPriority w:val="99"/>
    <w:rsid w:val="003067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shirley-m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Gibbons</dc:creator>
  <cp:lastModifiedBy>Michael Gibbons</cp:lastModifiedBy>
  <cp:revision>4</cp:revision>
  <dcterms:created xsi:type="dcterms:W3CDTF">2018-03-19T19:57:00Z</dcterms:created>
  <dcterms:modified xsi:type="dcterms:W3CDTF">2018-03-22T20:24:00Z</dcterms:modified>
</cp:coreProperties>
</file>